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rPr>
          <w:rFonts w:hint="eastAsia"/>
          <w:kern w:val="0"/>
          <w:lang w:eastAsia="zh-CN"/>
        </w:rPr>
      </w:pPr>
      <w:r>
        <w:rPr>
          <w:rFonts w:hint="eastAsia"/>
          <w:kern w:val="0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/>
          <w:kern w:val="0"/>
          <w:lang w:val="en-US" w:eastAsia="zh-CN"/>
        </w:rPr>
        <w:t xml:space="preserve">      </w:t>
      </w:r>
      <w:r>
        <w:rPr>
          <w:rFonts w:hint="eastAsia"/>
          <w:kern w:val="0"/>
          <w:lang w:eastAsia="zh-CN"/>
        </w:rPr>
        <w:t>“</w:t>
      </w:r>
      <w:r>
        <w:rPr>
          <w:rFonts w:hint="eastAsia"/>
          <w:kern w:val="0"/>
        </w:rPr>
        <w:t>两会</w:t>
      </w:r>
      <w:r>
        <w:rPr>
          <w:rFonts w:hint="eastAsia"/>
          <w:kern w:val="0"/>
          <w:lang w:eastAsia="zh-CN"/>
        </w:rPr>
        <w:t>”之我感</w:t>
      </w:r>
    </w:p>
    <w:p>
      <w:pPr>
        <w:rPr>
          <w:rFonts w:hint="eastAsia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/>
          <w:kern w:val="0"/>
          <w:lang w:val="en-US" w:eastAsia="zh-CN"/>
        </w:rPr>
        <w:t xml:space="preserve">                              </w:t>
      </w:r>
      <w:r>
        <w:rPr>
          <w:rFonts w:hint="eastAsia"/>
          <w:b w:val="0"/>
          <w:bCs w:val="0"/>
          <w:i w:val="0"/>
          <w:iCs w:val="0"/>
          <w:kern w:val="0"/>
          <w:lang w:val="en-US" w:eastAsia="zh-CN"/>
        </w:rPr>
        <w:t>——</w:t>
      </w:r>
      <w:r>
        <w:rPr>
          <w:rFonts w:hint="eastAsia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2014级工程科学学院工科试验班3班 姚洪鑫</w:t>
      </w:r>
    </w:p>
    <w:p>
      <w:pPr>
        <w:rPr>
          <w:rFonts w:hint="eastAsia"/>
          <w:b/>
          <w:bCs/>
          <w:kern w:val="0"/>
          <w:sz w:val="24"/>
          <w:szCs w:val="24"/>
          <w:lang w:val="en-US" w:eastAsia="zh-CN"/>
        </w:rPr>
      </w:pPr>
    </w:p>
    <w:p>
      <w:pPr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　　2015年被称作“关键之年”。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刚刚过去的“</w:t>
      </w:r>
      <w:r>
        <w:rPr>
          <w:rFonts w:ascii="宋体" w:hAnsi="宋体"/>
          <w:kern w:val="0"/>
          <w:sz w:val="24"/>
          <w:szCs w:val="24"/>
        </w:rPr>
        <w:t>两会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”，</w:t>
      </w:r>
      <w:r>
        <w:rPr>
          <w:rFonts w:ascii="宋体" w:hAnsi="宋体"/>
          <w:kern w:val="0"/>
          <w:sz w:val="24"/>
          <w:szCs w:val="24"/>
        </w:rPr>
        <w:t>既检阅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了</w:t>
      </w:r>
      <w:r>
        <w:rPr>
          <w:rFonts w:ascii="宋体" w:hAnsi="宋体"/>
          <w:kern w:val="0"/>
          <w:sz w:val="24"/>
          <w:szCs w:val="24"/>
        </w:rPr>
        <w:t>过去的成绩单，也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为</w:t>
      </w:r>
      <w:r>
        <w:rPr>
          <w:rFonts w:hint="eastAsia" w:ascii="宋体" w:hAnsi="宋体"/>
          <w:kern w:val="0"/>
          <w:sz w:val="24"/>
          <w:szCs w:val="24"/>
          <w:lang w:val="en-US" w:eastAsia="zh-CN"/>
        </w:rPr>
        <w:t>2015年我国</w:t>
      </w:r>
      <w:r>
        <w:rPr>
          <w:rFonts w:ascii="宋体" w:hAnsi="宋体"/>
          <w:kern w:val="0"/>
          <w:sz w:val="24"/>
          <w:szCs w:val="24"/>
        </w:rPr>
        <w:t>的改革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和发展布了局</w:t>
      </w:r>
      <w:r>
        <w:rPr>
          <w:rFonts w:ascii="宋体" w:hAnsi="宋体"/>
          <w:kern w:val="0"/>
          <w:sz w:val="24"/>
          <w:szCs w:val="24"/>
        </w:rPr>
        <w:t>。政府将进一步通过简政放权为改革“松绑”，同时有望在投融资、财税、价格、金融、国企体制等方面加大改革力度，社会、民生、司法等领域的改革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都</w:t>
      </w:r>
      <w:r>
        <w:rPr>
          <w:rFonts w:ascii="宋体" w:hAnsi="宋体"/>
          <w:kern w:val="0"/>
          <w:sz w:val="24"/>
          <w:szCs w:val="24"/>
        </w:rPr>
        <w:t>将提速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，为老百姓传来了许多福音。</w:t>
      </w:r>
    </w:p>
    <w:p>
      <w:pPr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/>
          <w:sz w:val="24"/>
          <w:szCs w:val="24"/>
        </w:rPr>
        <w:t>2015年</w:t>
      </w:r>
      <w:r>
        <w:rPr>
          <w:rFonts w:hint="eastAsia" w:ascii="宋体" w:hAnsi="宋体"/>
          <w:sz w:val="24"/>
          <w:szCs w:val="24"/>
          <w:lang w:eastAsia="zh-CN"/>
        </w:rPr>
        <w:t>的“两会”</w:t>
      </w:r>
      <w:r>
        <w:rPr>
          <w:rFonts w:ascii="宋体" w:hAnsi="宋体"/>
          <w:sz w:val="24"/>
          <w:szCs w:val="24"/>
        </w:rPr>
        <w:t>让人民群众充满了希望和期待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ascii="宋体" w:hAnsi="宋体"/>
          <w:kern w:val="0"/>
          <w:sz w:val="24"/>
          <w:szCs w:val="24"/>
        </w:rPr>
        <w:t>一直以来，我国社会政治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生活</w:t>
      </w:r>
      <w:r>
        <w:rPr>
          <w:rFonts w:ascii="宋体" w:hAnsi="宋体"/>
          <w:kern w:val="0"/>
          <w:sz w:val="24"/>
          <w:szCs w:val="24"/>
        </w:rPr>
        <w:t>中一直存在权力过分集中的问题，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部分</w:t>
      </w:r>
      <w:r>
        <w:rPr>
          <w:rFonts w:ascii="宋体" w:hAnsi="宋体"/>
          <w:kern w:val="0"/>
          <w:sz w:val="24"/>
          <w:szCs w:val="24"/>
        </w:rPr>
        <w:t>“一把手”权力过大。由于在所辖范围内，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“一把手”</w:t>
      </w:r>
      <w:r>
        <w:rPr>
          <w:rFonts w:ascii="宋体" w:hAnsi="宋体"/>
          <w:kern w:val="0"/>
          <w:sz w:val="24"/>
          <w:szCs w:val="24"/>
        </w:rPr>
        <w:t>领导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拥有</w:t>
      </w:r>
      <w:r>
        <w:rPr>
          <w:rFonts w:ascii="宋体" w:hAnsi="宋体"/>
          <w:kern w:val="0"/>
          <w:sz w:val="24"/>
          <w:szCs w:val="24"/>
        </w:rPr>
        <w:t>近乎绝对的权力，许多监督机构也都置于其领导之下，以致出现“一鸟独鸣，鸦雀无声”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、</w:t>
      </w:r>
      <w:r>
        <w:rPr>
          <w:rFonts w:ascii="宋体" w:hAnsi="宋体"/>
          <w:kern w:val="0"/>
          <w:sz w:val="24"/>
          <w:szCs w:val="24"/>
        </w:rPr>
        <w:t>“一言九鼎，一锤定音”那样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的</w:t>
      </w:r>
      <w:r>
        <w:rPr>
          <w:rFonts w:ascii="宋体" w:hAnsi="宋体"/>
          <w:kern w:val="0"/>
          <w:sz w:val="24"/>
          <w:szCs w:val="24"/>
        </w:rPr>
        <w:t>情况。有的干部甚至发出书记和县长“是爹和儿子之间的关系”的感叹。在如此权力生态之下，极易滋生消极腐败，让“一把手”成为腐败重灾区。对此，亟需深化政治体制改革，实行决策权、执行权、监督权相分离，分权制衡，环环相扣，互相制约，消除监督盲点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已经</w:t>
      </w:r>
      <w:r>
        <w:rPr>
          <w:rFonts w:ascii="宋体" w:hAnsi="宋体"/>
          <w:kern w:val="0"/>
          <w:sz w:val="24"/>
          <w:szCs w:val="24"/>
        </w:rPr>
        <w:t>十分必要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、迫在眉睫</w:t>
      </w:r>
      <w:r>
        <w:rPr>
          <w:rFonts w:ascii="宋体" w:hAnsi="宋体"/>
          <w:kern w:val="0"/>
          <w:sz w:val="24"/>
          <w:szCs w:val="24"/>
        </w:rPr>
        <w:t>。</w:t>
      </w:r>
    </w:p>
    <w:p>
      <w:pPr>
        <w:ind w:firstLine="424" w:firstLineChars="202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  <w:lang w:eastAsia="zh-CN"/>
        </w:rPr>
        <w:t>“两会”关于依法治国的言论引人注目。</w:t>
      </w:r>
      <w:r>
        <w:rPr>
          <w:rFonts w:ascii="宋体" w:hAnsi="宋体"/>
          <w:kern w:val="0"/>
          <w:sz w:val="24"/>
          <w:szCs w:val="24"/>
        </w:rPr>
        <w:t>一直以来，在基层群众中普遍存在着“信访不信法”的现象。老百姓作为“理性人”，之所以选择“信访”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，</w:t>
      </w:r>
      <w:r>
        <w:rPr>
          <w:rFonts w:ascii="宋体" w:hAnsi="宋体"/>
          <w:kern w:val="0"/>
          <w:sz w:val="24"/>
          <w:szCs w:val="24"/>
        </w:rPr>
        <w:t>一定程度上与司法公信力较弱有关。而司法公信力不强和司法腐败导致的枉法裁判有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很大关系</w:t>
      </w:r>
      <w:r>
        <w:rPr>
          <w:rFonts w:ascii="宋体" w:hAnsi="宋体"/>
          <w:kern w:val="0"/>
          <w:sz w:val="24"/>
          <w:szCs w:val="24"/>
        </w:rPr>
        <w:t>。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个别</w:t>
      </w:r>
      <w:r>
        <w:rPr>
          <w:rFonts w:ascii="宋体" w:hAnsi="宋体"/>
          <w:kern w:val="0"/>
          <w:sz w:val="24"/>
          <w:szCs w:val="24"/>
        </w:rPr>
        <w:t>司法干部徇私枉法，颠倒黑白，指鹿为马，甚至有人明明知道错了也不愿改正，极大地损毁了司法的公信力。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“两会”上指出：</w:t>
      </w:r>
      <w:r>
        <w:rPr>
          <w:rFonts w:ascii="宋体" w:hAnsi="宋体"/>
          <w:kern w:val="0"/>
          <w:sz w:val="24"/>
          <w:szCs w:val="24"/>
        </w:rPr>
        <w:t>要把依法治国落到实处，必须建设过硬的政法队伍，着力克服司法腐败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；</w:t>
      </w:r>
      <w:r>
        <w:rPr>
          <w:rFonts w:ascii="宋体" w:hAnsi="宋体"/>
          <w:kern w:val="0"/>
          <w:sz w:val="24"/>
          <w:szCs w:val="24"/>
        </w:rPr>
        <w:t>要坚持司法为民，公正司法,不断提升司法公信力,努力让人民群众在每一个司法案件中都感受到公平正义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；</w:t>
      </w:r>
      <w:r>
        <w:rPr>
          <w:rFonts w:ascii="宋体" w:hAnsi="宋体"/>
          <w:kern w:val="0"/>
          <w:sz w:val="24"/>
          <w:szCs w:val="24"/>
        </w:rPr>
        <w:t>依法治国保障人民民主，保证人民当家作主，维护广大劳动群众的主人翁地位。</w:t>
      </w:r>
    </w:p>
    <w:p>
      <w:pPr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ascii="宋体" w:hAnsi="宋体"/>
          <w:kern w:val="0"/>
          <w:sz w:val="24"/>
          <w:szCs w:val="24"/>
        </w:rPr>
        <w:t>十八大以来，党和国家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的</w:t>
      </w:r>
      <w:r>
        <w:rPr>
          <w:rFonts w:ascii="宋体" w:hAnsi="宋体"/>
          <w:kern w:val="0"/>
          <w:sz w:val="24"/>
          <w:szCs w:val="24"/>
        </w:rPr>
        <w:t>一个重大变化，就是党风和社会风气有所好转，这与以习近平为首的中央新班子重典治乱、强力反腐有关，特别是对贪腐高官的查处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令</w:t>
      </w:r>
      <w:r>
        <w:rPr>
          <w:rFonts w:ascii="宋体" w:hAnsi="宋体"/>
          <w:kern w:val="0"/>
          <w:sz w:val="24"/>
          <w:szCs w:val="24"/>
        </w:rPr>
        <w:t>人瞩目，仅在两年多的时间内，就查处省部级以上贪腐高官80余名，而2014年就查处60多名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，</w:t>
      </w:r>
      <w:r>
        <w:rPr>
          <w:rFonts w:ascii="宋体" w:hAnsi="宋体"/>
          <w:kern w:val="0"/>
          <w:sz w:val="24"/>
          <w:szCs w:val="24"/>
        </w:rPr>
        <w:t>这种反腐力度前所未有、令人震撼。老百姓盼望在新的一年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里</w:t>
      </w:r>
      <w:r>
        <w:rPr>
          <w:rFonts w:ascii="宋体" w:hAnsi="宋体"/>
          <w:kern w:val="0"/>
          <w:sz w:val="24"/>
          <w:szCs w:val="24"/>
        </w:rPr>
        <w:t>，党和国家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继续</w:t>
      </w:r>
      <w:r>
        <w:rPr>
          <w:rFonts w:ascii="宋体" w:hAnsi="宋体"/>
          <w:kern w:val="0"/>
          <w:sz w:val="24"/>
          <w:szCs w:val="24"/>
        </w:rPr>
        <w:t>强力反腐，乘胜进击，继续保持对腐败分子的高压严打态势，着力清除腐败呆账，压缩腐败存量，惩前毖后，大力发挥查处大案要案的震慑作用。并切实加强制度建设，抓紧形成不想腐、不能腐、不敢腐的有效机制。可尽快探索实行领导干部家庭财产公示制度。各级领导需拿出自我革新的勇气，争取率先公开财产。</w:t>
      </w:r>
    </w:p>
    <w:p>
      <w:pPr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　　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“两会”上还强调，</w:t>
      </w:r>
      <w:r>
        <w:rPr>
          <w:rFonts w:ascii="宋体" w:hAnsi="宋体"/>
          <w:kern w:val="0"/>
          <w:sz w:val="24"/>
          <w:szCs w:val="24"/>
        </w:rPr>
        <w:t>要实现经济又好又快、蹄疾步稳的发展，必须加快转变经济增长方式，坚持扩大国内需求特别是消费需求的方针，促进经济增长由主要依靠投资、出口拉动向依靠消费、投资、出口协调拉动转变，由“少数人”先富向“共同富裕”转变。要释放改革红利，让发展成果惠及全体人民，让广大人民“少有所学，壮有所用，劳有所得，病有所医，老有所养，住有所居，困有所助，难有所帮”。特别是要着力提高劳动群体的工资收入，着力打造橄榄形收入结构，让更多的劳动群众尽快步入中等收入群体，促进共同富裕，使内需尽快成为经济增长的根本动力。</w:t>
      </w:r>
    </w:p>
    <w:p>
      <w:pPr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　　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“两会”上还就近几年的热点话题——国防与国家安全问题做了部署。</w:t>
      </w:r>
      <w:r>
        <w:rPr>
          <w:rFonts w:ascii="宋体" w:hAnsi="宋体"/>
          <w:kern w:val="0"/>
          <w:sz w:val="24"/>
          <w:szCs w:val="24"/>
        </w:rPr>
        <w:t>“思所以乱则治,思所以危则安,思所以亡则存”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。</w:t>
      </w:r>
      <w:r>
        <w:rPr>
          <w:rFonts w:ascii="宋体" w:hAnsi="宋体"/>
          <w:kern w:val="0"/>
          <w:sz w:val="24"/>
          <w:szCs w:val="24"/>
        </w:rPr>
        <w:t>在新形势下，我们必须清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楚地</w:t>
      </w:r>
      <w:r>
        <w:rPr>
          <w:rFonts w:ascii="宋体" w:hAnsi="宋体"/>
          <w:kern w:val="0"/>
          <w:sz w:val="24"/>
          <w:szCs w:val="24"/>
        </w:rPr>
        <w:t>看到，我国安全形势虽然总体稳定，但不容盲目乐观，暴力恐怖事件时有发生，一再刺激人民群众的神经。对此，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“两会”上也做了战略部署，指出</w:t>
      </w:r>
      <w:r>
        <w:rPr>
          <w:rFonts w:ascii="宋体" w:hAnsi="宋体"/>
          <w:kern w:val="0"/>
          <w:sz w:val="24"/>
          <w:szCs w:val="24"/>
        </w:rPr>
        <w:t>必须居安思危，未雨绸缪，着力打造和织密国家安全网，确保社会稳定，要强化人民民主专政，让国家机器硬起来，搞好群防群治。维护国家安全，必须充分依靠群众，全民动员，人人参与，着力提高应急防御能力。同时，还要强化“诗外功”，注意舒缓社会张力，在“教民、安民、富民、慰民、惠民”上下功夫，方能收到“无意插柳柳成荫”的效果。</w:t>
      </w:r>
    </w:p>
    <w:p>
      <w:pPr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　　孔子说：“民之于仁也,甚于水火。”毋庸置疑，人民不但需要充裕的物质食量，同时也需要丰富的精神食量。对人们的思想阵地，先进的思想不去占领，腐朽的思想便去占领。显而易见，在新形势下，“意识形态工作是党的一项极端重要的工作”，而培育和弘扬核心价值观，是关键之处。百姓希望党和政府，增强阵地意识，搞好舆论宣传，凝聚向上力量，讲好中国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故事</w:t>
      </w:r>
      <w:r>
        <w:rPr>
          <w:rFonts w:ascii="宋体" w:hAnsi="宋体"/>
          <w:kern w:val="0"/>
          <w:sz w:val="24"/>
          <w:szCs w:val="24"/>
        </w:rPr>
        <w:t>，营造良好的社会生态，让“真善美”发扬光大，让“假丑恶”退避三舍，把“黄赌毒”扫地出门，荡涤各种歪理邪说和“精神雾霾”，推动形成奋发向上、崇德向善的强大力量。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25D84"/>
    <w:rsid w:val="00326A4E"/>
    <w:rsid w:val="00825D84"/>
    <w:rsid w:val="2DC163A5"/>
    <w:rsid w:val="64DE49DE"/>
    <w:rsid w:val="76076B8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5">
    <w:name w:val="标题 1 Char"/>
    <w:basedOn w:val="3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283</Words>
  <Characters>1618</Characters>
  <Lines>13</Lines>
  <Paragraphs>3</Paragraphs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2015-03-20T12:45:00Z</dcterms:created>
  <dc:creator>apple</dc:creator>
  <cp:lastModifiedBy>Administrator</cp:lastModifiedBy>
  <dcterms:modified xsi:type="dcterms:W3CDTF">2015-04-02T08:15:22Z</dcterms:modified>
  <dc:title>          “两会”之我感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